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A0" w:rsidRPr="00D4539F" w:rsidRDefault="00937BA0" w:rsidP="00937BA0">
      <w:pPr>
        <w:jc w:val="center"/>
        <w:rPr>
          <w:b/>
          <w:color w:val="C00000"/>
          <w:sz w:val="28"/>
        </w:rPr>
      </w:pPr>
      <w:bookmarkStart w:id="0" w:name="_GoBack"/>
      <w:bookmarkEnd w:id="0"/>
      <w:r w:rsidRPr="00D4539F">
        <w:rPr>
          <w:b/>
          <w:color w:val="C00000"/>
          <w:sz w:val="28"/>
        </w:rPr>
        <w:t>Istruzioni l’invio telematico delle domande</w:t>
      </w:r>
      <w:r w:rsidR="00660E4C">
        <w:rPr>
          <w:b/>
          <w:color w:val="C00000"/>
          <w:sz w:val="28"/>
        </w:rPr>
        <w:t xml:space="preserve"> di liquidazione</w:t>
      </w:r>
    </w:p>
    <w:p w:rsidR="00D4539F" w:rsidRPr="00D4539F" w:rsidRDefault="00D4539F" w:rsidP="00D4539F">
      <w:pPr>
        <w:shd w:val="clear" w:color="auto" w:fill="D99594" w:themeFill="accent2" w:themeFillTint="99"/>
        <w:jc w:val="center"/>
        <w:rPr>
          <w:b/>
        </w:rPr>
      </w:pPr>
      <w:r w:rsidRPr="00D4539F">
        <w:rPr>
          <w:b/>
        </w:rPr>
        <w:t>ATTIVAZIONE E VERIFICHE PRELIMINARI</w:t>
      </w:r>
    </w:p>
    <w:p w:rsidR="00D4539F" w:rsidRDefault="004D6F9C" w:rsidP="004D6F9C">
      <w:pPr>
        <w:spacing w:after="0" w:line="240" w:lineRule="auto"/>
        <w:jc w:val="both"/>
      </w:pPr>
      <w:r>
        <w:t>Prima di presentare la pratica telematica contenente la domanda di liquidazione del contributo concesso in base ai Bandi della Camera di Commercio di Perugia e la relativa documentazione di rendicontazione tramite l'apposito portale Internet (così come previsto dai bandi camerali)</w:t>
      </w:r>
      <w:r w:rsidR="00D4539F">
        <w:t xml:space="preserve">, è necessario verificare o predisporre le seguenti </w:t>
      </w:r>
      <w:r>
        <w:t xml:space="preserve">operazioni </w:t>
      </w:r>
      <w:r w:rsidR="00883DA6">
        <w:t>preliminari:</w:t>
      </w:r>
    </w:p>
    <w:p w:rsidR="004D6F9C" w:rsidRDefault="004D6F9C" w:rsidP="005F0A08">
      <w:pPr>
        <w:pStyle w:val="Paragrafoelenco"/>
        <w:numPr>
          <w:ilvl w:val="0"/>
          <w:numId w:val="30"/>
        </w:numPr>
        <w:spacing w:after="0" w:line="240" w:lineRule="auto"/>
        <w:ind w:left="426"/>
        <w:jc w:val="both"/>
      </w:pPr>
      <w:r>
        <w:t>dotarsi di un dispositivo di firma digitale (Carta Nazionale dei Servizi) e relativo</w:t>
      </w:r>
      <w:r w:rsidR="00452B6C">
        <w:t xml:space="preserve"> </w:t>
      </w:r>
      <w:r>
        <w:t>software per utilizzare il certific</w:t>
      </w:r>
      <w:r w:rsidR="00883DA6">
        <w:t xml:space="preserve">ato di firma in esso contenuto. È </w:t>
      </w:r>
      <w:r>
        <w:t xml:space="preserve"> comunque possibile inviare e firmare la pratica telematica per il</w:t>
      </w:r>
      <w:r w:rsidR="00CA212C">
        <w:t xml:space="preserve"> </w:t>
      </w:r>
      <w:r>
        <w:t>tramite di un intermediario cui sia conferita apposita procura</w:t>
      </w:r>
    </w:p>
    <w:p w:rsidR="004D6F9C" w:rsidRDefault="00452B6C" w:rsidP="005F0A08">
      <w:pPr>
        <w:pStyle w:val="Paragrafoelenco"/>
        <w:numPr>
          <w:ilvl w:val="0"/>
          <w:numId w:val="30"/>
        </w:numPr>
        <w:spacing w:after="0" w:line="240" w:lineRule="auto"/>
        <w:ind w:left="426"/>
        <w:jc w:val="both"/>
      </w:pPr>
      <w:r>
        <w:t xml:space="preserve">aver sottoscritto o </w:t>
      </w:r>
      <w:r w:rsidR="005F0A08">
        <w:t>s</w:t>
      </w:r>
      <w:r w:rsidR="004D6F9C">
        <w:t>ottoscrivere gratuitamente un contratto Telemaco (</w:t>
      </w:r>
      <w:hyperlink r:id="rId8" w:history="1">
        <w:r w:rsidR="00CA212C" w:rsidRPr="0089608F">
          <w:rPr>
            <w:rStyle w:val="Collegamentoipertestuale"/>
          </w:rPr>
          <w:t>www.registroimprese.it/registrari</w:t>
        </w:r>
      </w:hyperlink>
      <w:r w:rsidR="004D6F9C">
        <w:t>)</w:t>
      </w:r>
      <w:r>
        <w:t xml:space="preserve"> </w:t>
      </w:r>
      <w:r w:rsidR="00CA212C">
        <w:t xml:space="preserve"> </w:t>
      </w:r>
      <w:r w:rsidR="004D6F9C">
        <w:t>per "Consultazione Dati (Visure, Bilanci e Protesti) e Invio Pratiche" con invio dello</w:t>
      </w:r>
      <w:r w:rsidR="00CA212C">
        <w:t xml:space="preserve"> </w:t>
      </w:r>
      <w:r w:rsidR="004D6F9C">
        <w:t>stesso tramite il portale registroimprese.it (modalità consentita se si è in possesso</w:t>
      </w:r>
      <w:r w:rsidR="00CA212C">
        <w:t xml:space="preserve"> </w:t>
      </w:r>
      <w:r w:rsidR="004D6F9C">
        <w:t>della firma digitale)</w:t>
      </w:r>
      <w:r w:rsidR="00CA212C">
        <w:t xml:space="preserve">.  </w:t>
      </w:r>
      <w:r w:rsidR="004D6F9C">
        <w:t>Entro 48 ore lavorative si riceverà, all' indirizzo email</w:t>
      </w:r>
      <w:r w:rsidR="00CA212C">
        <w:t xml:space="preserve"> </w:t>
      </w:r>
      <w:r w:rsidR="004D6F9C">
        <w:t>indicato nel contratto, la</w:t>
      </w:r>
      <w:r w:rsidR="00CA212C">
        <w:t xml:space="preserve"> </w:t>
      </w:r>
      <w:proofErr w:type="spellStart"/>
      <w:r w:rsidR="004D6F9C">
        <w:t>userid</w:t>
      </w:r>
      <w:proofErr w:type="spellEnd"/>
      <w:r w:rsidR="00CA212C">
        <w:t xml:space="preserve"> </w:t>
      </w:r>
      <w:r w:rsidR="004D6F9C">
        <w:t>e la password di accesso al servizio</w:t>
      </w:r>
    </w:p>
    <w:p w:rsidR="004D6F9C" w:rsidRDefault="004D6F9C" w:rsidP="005F0A08">
      <w:pPr>
        <w:pStyle w:val="Paragrafoelenco"/>
        <w:numPr>
          <w:ilvl w:val="0"/>
          <w:numId w:val="30"/>
        </w:numPr>
        <w:spacing w:after="0" w:line="240" w:lineRule="auto"/>
        <w:ind w:left="426"/>
        <w:jc w:val="both"/>
      </w:pPr>
      <w:r>
        <w:t xml:space="preserve">completare la registrazione per i servizi telematici </w:t>
      </w:r>
      <w:proofErr w:type="spellStart"/>
      <w:r>
        <w:t>egov</w:t>
      </w:r>
      <w:proofErr w:type="spellEnd"/>
      <w:r w:rsidR="00CA212C">
        <w:t xml:space="preserve"> </w:t>
      </w:r>
      <w:r>
        <w:t>(tale operazione è da</w:t>
      </w:r>
      <w:r w:rsidR="00CA212C">
        <w:t xml:space="preserve"> </w:t>
      </w:r>
      <w:r>
        <w:t xml:space="preserve">effettuare SOLO al primo accesso) attraverso il percorso </w:t>
      </w:r>
      <w:proofErr w:type="spellStart"/>
      <w:r>
        <w:t>Webtelemaco</w:t>
      </w:r>
      <w:proofErr w:type="spellEnd"/>
      <w:r>
        <w:t xml:space="preserve"> &gt; Servizi</w:t>
      </w:r>
      <w:r w:rsidR="00CA212C">
        <w:t xml:space="preserve"> </w:t>
      </w:r>
      <w:proofErr w:type="spellStart"/>
      <w:r>
        <w:t>egov</w:t>
      </w:r>
      <w:proofErr w:type="spellEnd"/>
      <w:r w:rsidR="00CA212C">
        <w:t xml:space="preserve"> </w:t>
      </w:r>
      <w:r>
        <w:t>Completamento</w:t>
      </w:r>
      <w:r w:rsidR="00CA212C">
        <w:t xml:space="preserve"> </w:t>
      </w:r>
      <w:r>
        <w:t>o modifica registrazione” (Guida alla registrazione )</w:t>
      </w:r>
      <w:r w:rsidR="00CA212C">
        <w:t>.</w:t>
      </w:r>
    </w:p>
    <w:p w:rsidR="004D6F9C" w:rsidRDefault="004D6F9C" w:rsidP="00D4539F"/>
    <w:p w:rsidR="00937BA0" w:rsidRPr="00BA5B26" w:rsidRDefault="005F0A08" w:rsidP="00D4539F">
      <w:pPr>
        <w:shd w:val="clear" w:color="auto" w:fill="D99594" w:themeFill="accent2" w:themeFillTint="99"/>
        <w:jc w:val="center"/>
        <w:rPr>
          <w:b/>
        </w:rPr>
      </w:pPr>
      <w:r>
        <w:rPr>
          <w:b/>
        </w:rPr>
        <w:t>RICHIESTA LIQUIDAZIONE</w:t>
      </w:r>
    </w:p>
    <w:p w:rsidR="005F0A08" w:rsidRDefault="005F0A08" w:rsidP="00BA5B26">
      <w:pPr>
        <w:spacing w:after="0" w:line="240" w:lineRule="auto"/>
        <w:jc w:val="both"/>
      </w:pPr>
    </w:p>
    <w:p w:rsidR="005F0A08" w:rsidRPr="005F0A08" w:rsidRDefault="005F0A08" w:rsidP="005F0A0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  <w:color w:val="C00000"/>
          <w:u w:val="single"/>
        </w:rPr>
      </w:pPr>
      <w:r w:rsidRPr="005F0A08">
        <w:rPr>
          <w:b/>
          <w:color w:val="C00000"/>
          <w:u w:val="single"/>
        </w:rPr>
        <w:t>Preparazione materiale</w:t>
      </w:r>
    </w:p>
    <w:p w:rsidR="005F0A08" w:rsidRDefault="005F0A08" w:rsidP="005F0A08">
      <w:pPr>
        <w:spacing w:after="0" w:line="240" w:lineRule="auto"/>
        <w:jc w:val="both"/>
      </w:pPr>
      <w:r>
        <w:t>Prima di predisporre la pratica telematica è necessario:</w:t>
      </w:r>
    </w:p>
    <w:p w:rsidR="005F0A08" w:rsidRDefault="005F0A08" w:rsidP="005F0A08">
      <w:pPr>
        <w:pStyle w:val="Paragrafoelenco"/>
        <w:numPr>
          <w:ilvl w:val="0"/>
          <w:numId w:val="29"/>
        </w:numPr>
        <w:spacing w:after="0" w:line="240" w:lineRule="auto"/>
        <w:ind w:left="426"/>
        <w:jc w:val="both"/>
      </w:pPr>
      <w:r>
        <w:t xml:space="preserve">scaricare dalla pagina del sito camerale relativa al bando di proprio interesse la modulistica per la rendicontazione prescritta dal bando </w:t>
      </w:r>
    </w:p>
    <w:p w:rsidR="005F0A08" w:rsidRDefault="005F0A08" w:rsidP="005F0A08">
      <w:pPr>
        <w:pStyle w:val="Paragrafoelenco"/>
        <w:numPr>
          <w:ilvl w:val="0"/>
          <w:numId w:val="29"/>
        </w:numPr>
        <w:spacing w:after="0" w:line="240" w:lineRule="auto"/>
        <w:ind w:left="426"/>
        <w:jc w:val="both"/>
      </w:pPr>
      <w:r>
        <w:t>predisporre gli allegati aggiuntivi previsti dal bando (ad es. scansione delle fatture completate dalle prove</w:t>
      </w:r>
      <w:r w:rsidR="00660E4C">
        <w:t xml:space="preserve"> </w:t>
      </w:r>
      <w:r>
        <w:t>dell'avvenuto pagamento, ecc.)</w:t>
      </w:r>
    </w:p>
    <w:p w:rsidR="005F0A08" w:rsidRDefault="005F0A08" w:rsidP="005F0A08">
      <w:pPr>
        <w:pStyle w:val="Paragrafoelenco"/>
        <w:numPr>
          <w:ilvl w:val="0"/>
          <w:numId w:val="29"/>
        </w:numPr>
        <w:spacing w:after="0" w:line="240" w:lineRule="auto"/>
        <w:ind w:left="426"/>
        <w:jc w:val="both"/>
      </w:pPr>
      <w:r>
        <w:t xml:space="preserve">firmare digitalmente tutti gli allegati (un file firmato digitalmente riporta il nome del file originario completato con l'estensione </w:t>
      </w:r>
      <w:r w:rsidRPr="00660E4C">
        <w:rPr>
          <w:b/>
        </w:rPr>
        <w:t>.P7M</w:t>
      </w:r>
      <w:r>
        <w:t>)</w:t>
      </w:r>
    </w:p>
    <w:p w:rsidR="005F0A08" w:rsidRDefault="005F0A08" w:rsidP="005F0A08">
      <w:pPr>
        <w:spacing w:after="0" w:line="240" w:lineRule="auto"/>
        <w:jc w:val="both"/>
      </w:pPr>
    </w:p>
    <w:p w:rsidR="005F0A08" w:rsidRPr="005F0A08" w:rsidRDefault="005F0A08" w:rsidP="005F0A0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  <w:color w:val="C00000"/>
          <w:u w:val="single"/>
        </w:rPr>
      </w:pPr>
      <w:r w:rsidRPr="005F0A08">
        <w:rPr>
          <w:b/>
          <w:color w:val="C00000"/>
          <w:u w:val="single"/>
        </w:rPr>
        <w:t>Invio della domanda telematica di rendicontazione</w:t>
      </w:r>
    </w:p>
    <w:p w:rsidR="005F0A08" w:rsidRDefault="005F0A08" w:rsidP="00BA5B26">
      <w:pPr>
        <w:spacing w:after="0" w:line="240" w:lineRule="auto"/>
        <w:jc w:val="both"/>
      </w:pPr>
    </w:p>
    <w:p w:rsidR="00937BA0" w:rsidRDefault="00937BA0" w:rsidP="00BA5B26">
      <w:pPr>
        <w:spacing w:after="0" w:line="240" w:lineRule="auto"/>
        <w:jc w:val="both"/>
      </w:pPr>
      <w:r>
        <w:t>Per l'invio della domanda di contributo occorre collegarsi al sito</w:t>
      </w:r>
      <w:r w:rsidR="00BA5B26">
        <w:t xml:space="preserve"> </w:t>
      </w:r>
      <w:r>
        <w:t>http://webtelemaco.infocamere.it e seguire il percorso: Servizi e-</w:t>
      </w:r>
      <w:proofErr w:type="spellStart"/>
      <w:r>
        <w:t>gov</w:t>
      </w:r>
      <w:proofErr w:type="spellEnd"/>
      <w:r>
        <w:t xml:space="preserve"> &gt; Contributi alle</w:t>
      </w:r>
      <w:r w:rsidR="00BA5B26">
        <w:t xml:space="preserve"> </w:t>
      </w:r>
      <w:r>
        <w:t>Imprese</w:t>
      </w:r>
      <w:r w:rsidR="00BA5B26">
        <w:t xml:space="preserve">, cliccando “Accedi” ed </w:t>
      </w:r>
      <w:r w:rsidR="005F0A08">
        <w:t>eseguire</w:t>
      </w:r>
      <w:r w:rsidR="00BA5B26">
        <w:t xml:space="preserve"> la seguente procedura:</w:t>
      </w:r>
    </w:p>
    <w:p w:rsidR="005F0A08" w:rsidRDefault="005F0A08" w:rsidP="00BA5B26">
      <w:pPr>
        <w:spacing w:after="0" w:line="240" w:lineRule="auto"/>
        <w:jc w:val="both"/>
      </w:pPr>
    </w:p>
    <w:p w:rsidR="005F0A08" w:rsidRDefault="005F0A08" w:rsidP="00FB564C">
      <w:pPr>
        <w:pStyle w:val="Paragrafoelenco"/>
        <w:numPr>
          <w:ilvl w:val="0"/>
          <w:numId w:val="32"/>
        </w:numPr>
        <w:spacing w:after="0" w:line="240" w:lineRule="auto"/>
        <w:jc w:val="both"/>
      </w:pPr>
      <w:r>
        <w:t>creare il modello base</w:t>
      </w:r>
    </w:p>
    <w:p w:rsidR="005F0A08" w:rsidRDefault="005F0A08" w:rsidP="00FB564C">
      <w:pPr>
        <w:pStyle w:val="Paragrafoelenco"/>
        <w:numPr>
          <w:ilvl w:val="0"/>
          <w:numId w:val="32"/>
        </w:numPr>
        <w:spacing w:after="0" w:line="240" w:lineRule="auto"/>
        <w:jc w:val="both"/>
      </w:pPr>
      <w:r>
        <w:t>creare una nuova pratica</w:t>
      </w:r>
    </w:p>
    <w:p w:rsidR="005F0A08" w:rsidRDefault="005F0A08" w:rsidP="00FB564C">
      <w:pPr>
        <w:pStyle w:val="Paragrafoelenco"/>
        <w:numPr>
          <w:ilvl w:val="0"/>
          <w:numId w:val="32"/>
        </w:numPr>
        <w:spacing w:after="0" w:line="240" w:lineRule="auto"/>
        <w:jc w:val="both"/>
      </w:pPr>
      <w:r>
        <w:t>gestione degli allegati (allegare gli ulteriori documenti richiesti dal bando)</w:t>
      </w:r>
    </w:p>
    <w:p w:rsidR="005F0A08" w:rsidRDefault="005F0A08" w:rsidP="00FB564C">
      <w:pPr>
        <w:pStyle w:val="Paragrafoelenco"/>
        <w:numPr>
          <w:ilvl w:val="0"/>
          <w:numId w:val="32"/>
        </w:numPr>
        <w:spacing w:after="0" w:line="240" w:lineRule="auto"/>
        <w:jc w:val="both"/>
      </w:pPr>
      <w:r>
        <w:t>inviare la pratica</w:t>
      </w:r>
    </w:p>
    <w:p w:rsidR="005F0A08" w:rsidRDefault="005F0A08" w:rsidP="005F0A08">
      <w:pPr>
        <w:spacing w:after="0" w:line="240" w:lineRule="auto"/>
        <w:jc w:val="both"/>
      </w:pPr>
    </w:p>
    <w:p w:rsidR="005F0A08" w:rsidRPr="00FB564C" w:rsidRDefault="00FB564C" w:rsidP="00FB564C">
      <w:pPr>
        <w:pStyle w:val="Paragrafoelenco"/>
        <w:spacing w:after="0" w:line="240" w:lineRule="auto"/>
        <w:jc w:val="both"/>
        <w:rPr>
          <w:b/>
          <w:color w:val="C00000"/>
          <w:u w:val="single"/>
        </w:rPr>
      </w:pPr>
      <w:r w:rsidRPr="00FB564C">
        <w:rPr>
          <w:b/>
          <w:color w:val="C00000"/>
          <w:u w:val="single"/>
        </w:rPr>
        <w:t>A)</w:t>
      </w:r>
      <w:r w:rsidR="005F0A08" w:rsidRPr="00FB564C">
        <w:rPr>
          <w:b/>
          <w:color w:val="C00000"/>
          <w:u w:val="single"/>
        </w:rPr>
        <w:t>. Creare il modello base</w:t>
      </w:r>
    </w:p>
    <w:p w:rsidR="00FB564C" w:rsidRDefault="00FB564C" w:rsidP="005F0A08">
      <w:pPr>
        <w:spacing w:after="0" w:line="240" w:lineRule="auto"/>
        <w:jc w:val="both"/>
      </w:pPr>
    </w:p>
    <w:p w:rsidR="005F0A08" w:rsidRPr="00660E4C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t xml:space="preserve">selezionare </w:t>
      </w:r>
      <w:r w:rsidRPr="00660E4C">
        <w:rPr>
          <w:b/>
        </w:rPr>
        <w:t>CREA MODELLO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 xml:space="preserve">selezionare la Camera di Commercio a cui inviare la pratica </w:t>
      </w:r>
      <w:r w:rsidRPr="002E7E60">
        <w:rPr>
          <w:highlight w:val="yellow"/>
        </w:rPr>
        <w:t>(PG)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>inserire il Nr. REA o il codice fiscale dell’impresa richiedente e premere il tasto “</w:t>
      </w:r>
      <w:r w:rsidR="00660E4C" w:rsidRPr="00660E4C">
        <w:rPr>
          <w:b/>
        </w:rPr>
        <w:t>CERCA</w:t>
      </w:r>
      <w:r>
        <w:t>” (il sistema recupera automaticamente i dati dal Registro Imprese)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>selezionare la sede o l'unità locale beneficiaria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lastRenderedPageBreak/>
        <w:t xml:space="preserve">selezionare il Tipo Pratica “ </w:t>
      </w:r>
      <w:r w:rsidRPr="002E7E60">
        <w:rPr>
          <w:highlight w:val="yellow"/>
        </w:rPr>
        <w:t>Rendicontazione</w:t>
      </w:r>
      <w:r>
        <w:t xml:space="preserve"> ”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>selezionare lo Sportello di Destinazione (CCIAA di Perugia – contributi alle imprese</w:t>
      </w:r>
      <w:r w:rsidR="002D15F2">
        <w:t xml:space="preserve"> </w:t>
      </w:r>
      <w:r>
        <w:t xml:space="preserve">– </w:t>
      </w:r>
      <w:r w:rsidR="002D15F2">
        <w:t>Perugia</w:t>
      </w:r>
      <w:r>
        <w:t>)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>cliccare su “Avvia compilazione”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>selezionare il Bando per cui si intende presentare domanda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 xml:space="preserve">nel campo </w:t>
      </w:r>
      <w:r w:rsidRPr="00660E4C">
        <w:rPr>
          <w:b/>
        </w:rPr>
        <w:t>TOTALE SPESE RENDICONTATE</w:t>
      </w:r>
      <w:r>
        <w:t xml:space="preserve"> </w:t>
      </w:r>
      <w:r w:rsidR="00FB564C">
        <w:t xml:space="preserve">indicare l’importo delle spese </w:t>
      </w:r>
      <w:r>
        <w:t>sostenute (pari all'importo complessivo delle fatture allegate)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 xml:space="preserve">nel campo </w:t>
      </w:r>
      <w:r w:rsidRPr="00660E4C">
        <w:rPr>
          <w:b/>
        </w:rPr>
        <w:t>IMPORTO CONTRIBUTO R</w:t>
      </w:r>
      <w:r w:rsidR="00FB564C" w:rsidRPr="00660E4C">
        <w:rPr>
          <w:b/>
        </w:rPr>
        <w:t>ICHIESTO</w:t>
      </w:r>
      <w:r w:rsidR="00FB564C">
        <w:t xml:space="preserve"> inserire l’Importo del </w:t>
      </w:r>
      <w:r>
        <w:t>contributo liquidabile (pari al 50% delle spese sostenute fino ad un massimo di €</w:t>
      </w:r>
      <w:r w:rsidR="00FB564C">
        <w:t xml:space="preserve"> 5</w:t>
      </w:r>
      <w:r>
        <w:t>.000)</w:t>
      </w:r>
    </w:p>
    <w:p w:rsidR="005F0A08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 xml:space="preserve">nel campo </w:t>
      </w:r>
      <w:r w:rsidRPr="00660E4C">
        <w:rPr>
          <w:b/>
        </w:rPr>
        <w:t>PROTOCOLLO</w:t>
      </w:r>
      <w:r>
        <w:t xml:space="preserve"> inserire il numero di protocollo della domanda di</w:t>
      </w:r>
      <w:r w:rsidR="00FB564C">
        <w:t xml:space="preserve"> </w:t>
      </w:r>
      <w:r>
        <w:t>contributo per cui si presenta la rendicontazione (campo di 7 caratteri numerici: se</w:t>
      </w:r>
      <w:r w:rsidR="00FB564C">
        <w:t xml:space="preserve"> </w:t>
      </w:r>
      <w:r>
        <w:t>il numero di protocollo è più breve anteporre degli 0).</w:t>
      </w:r>
      <w:r w:rsidR="00660E4C">
        <w:t xml:space="preserve"> </w:t>
      </w:r>
      <w:r>
        <w:t>Il numero di protocollo è presente nella ricevuta di conferma di avvenuto recapito</w:t>
      </w:r>
      <w:r w:rsidR="00FB564C">
        <w:t xml:space="preserve"> </w:t>
      </w:r>
      <w:r>
        <w:t>della domanda di contributo (NON è il codice pratica).</w:t>
      </w:r>
    </w:p>
    <w:p w:rsidR="005F0A08" w:rsidRDefault="00660E4C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>p</w:t>
      </w:r>
      <w:r w:rsidR="005F0A08">
        <w:t xml:space="preserve">er </w:t>
      </w:r>
      <w:r w:rsidR="005F0A08" w:rsidRPr="00660E4C">
        <w:rPr>
          <w:b/>
        </w:rPr>
        <w:t>TIPO PAGAMENTO</w:t>
      </w:r>
      <w:r w:rsidR="005F0A08">
        <w:t>, selezionare bonifico e indicare il codice IBAN</w:t>
      </w:r>
    </w:p>
    <w:p w:rsidR="002E7E60" w:rsidRDefault="005F0A08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>compilare obbligatoriamente i seguenti ulteriori campi: Email</w:t>
      </w:r>
      <w:r w:rsidR="00FB564C">
        <w:t xml:space="preserve"> </w:t>
      </w:r>
      <w:r>
        <w:t>(inserire l’indirizzo</w:t>
      </w:r>
      <w:r w:rsidR="00FB564C">
        <w:t xml:space="preserve"> </w:t>
      </w:r>
      <w:r>
        <w:t>PEC), Dati del Referente e/o del Presentatore (se la pratica è presentata da un</w:t>
      </w:r>
      <w:r w:rsidR="00FB564C">
        <w:t xml:space="preserve"> </w:t>
      </w:r>
      <w:r>
        <w:t>intermediario)</w:t>
      </w:r>
    </w:p>
    <w:p w:rsidR="002E7E60" w:rsidRPr="002E7E60" w:rsidRDefault="00660E4C" w:rsidP="002E7E60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t>c</w:t>
      </w:r>
      <w:r w:rsidR="005F0A08">
        <w:t xml:space="preserve">liccare su </w:t>
      </w:r>
      <w:r w:rsidR="005F0A08" w:rsidRPr="00660E4C">
        <w:rPr>
          <w:b/>
        </w:rPr>
        <w:t>SCARICA MODELLO BASE</w:t>
      </w:r>
      <w:r w:rsidR="005F0A08">
        <w:t xml:space="preserve"> e salvare i</w:t>
      </w:r>
      <w:r w:rsidR="00FB564C">
        <w:t xml:space="preserve">l modello (il file salvato è in </w:t>
      </w:r>
      <w:r w:rsidR="005F0A08">
        <w:t>formato .xml) nella propria stazione di lavoro. Il modello deve essere firmato</w:t>
      </w:r>
      <w:r w:rsidR="00FB564C">
        <w:t xml:space="preserve"> </w:t>
      </w:r>
      <w:r w:rsidR="005F0A08">
        <w:t>digitalmente dal legale rappresentante dell’impresa ovvero dall'inter</w:t>
      </w:r>
      <w:r w:rsidR="00FB564C">
        <w:t>m</w:t>
      </w:r>
      <w:r w:rsidR="005F0A08">
        <w:t>ediario.</w:t>
      </w:r>
      <w:r w:rsidR="002E7E60">
        <w:t xml:space="preserve"> </w:t>
      </w:r>
      <w:r w:rsidR="002E7E60" w:rsidRPr="002E7E60">
        <w:rPr>
          <w:b/>
          <w:u w:val="single"/>
        </w:rPr>
        <w:t>Attenzione: non modificare il nome del file generato dalla procedura.</w:t>
      </w:r>
    </w:p>
    <w:p w:rsidR="00FB564C" w:rsidRDefault="00FB564C" w:rsidP="005F0A08">
      <w:pPr>
        <w:spacing w:after="0" w:line="240" w:lineRule="auto"/>
        <w:jc w:val="both"/>
      </w:pPr>
    </w:p>
    <w:p w:rsidR="005F0A08" w:rsidRDefault="002E7E60" w:rsidP="00A44542">
      <w:pPr>
        <w:spacing w:after="0" w:line="240" w:lineRule="auto"/>
        <w:ind w:firstLine="708"/>
        <w:jc w:val="both"/>
        <w:rPr>
          <w:b/>
          <w:color w:val="C00000"/>
          <w:u w:val="single"/>
        </w:rPr>
      </w:pPr>
      <w:r w:rsidRPr="002E7E60">
        <w:rPr>
          <w:b/>
          <w:color w:val="C00000"/>
          <w:u w:val="single"/>
        </w:rPr>
        <w:t>B)</w:t>
      </w:r>
      <w:r w:rsidR="005F0A08" w:rsidRPr="002E7E60">
        <w:rPr>
          <w:b/>
          <w:color w:val="C00000"/>
          <w:u w:val="single"/>
        </w:rPr>
        <w:t>. Creare una nuova pratica</w:t>
      </w:r>
    </w:p>
    <w:p w:rsidR="002E7E60" w:rsidRPr="002E7E60" w:rsidRDefault="002E7E60" w:rsidP="005F0A08">
      <w:pPr>
        <w:spacing w:after="0" w:line="240" w:lineRule="auto"/>
        <w:jc w:val="both"/>
        <w:rPr>
          <w:b/>
          <w:color w:val="C00000"/>
          <w:u w:val="single"/>
        </w:rPr>
      </w:pPr>
    </w:p>
    <w:p w:rsidR="005F0A08" w:rsidRDefault="005F0A08" w:rsidP="002E7E60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t xml:space="preserve">premere il pulsante </w:t>
      </w:r>
      <w:r w:rsidRPr="00660E4C">
        <w:rPr>
          <w:b/>
        </w:rPr>
        <w:t>NUOVA</w:t>
      </w:r>
    </w:p>
    <w:p w:rsidR="005F0A08" w:rsidRDefault="005F0A08" w:rsidP="002E7E60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t>nella maschera di ricerca impresa: selezio</w:t>
      </w:r>
      <w:r w:rsidR="002E7E60">
        <w:t xml:space="preserve">nare la PROVINCIA dalla lista a </w:t>
      </w:r>
      <w:r>
        <w:t xml:space="preserve">scorrimento, digitare il NUMERO REA o, in </w:t>
      </w:r>
      <w:r w:rsidR="002E7E60">
        <w:t xml:space="preserve">alternativa, il CODICE FISCALE; </w:t>
      </w:r>
      <w:r>
        <w:t xml:space="preserve">premere quindi il tasto </w:t>
      </w:r>
      <w:r w:rsidRPr="00660E4C">
        <w:rPr>
          <w:b/>
        </w:rPr>
        <w:t>CERCA</w:t>
      </w:r>
    </w:p>
    <w:p w:rsidR="005F0A08" w:rsidRDefault="005F0A08" w:rsidP="002E7E60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t>se la posizione è presente nel Registro delle Imprese c</w:t>
      </w:r>
      <w:r w:rsidR="002E7E60">
        <w:t xml:space="preserve">ompare la maschera di </w:t>
      </w:r>
      <w:r>
        <w:t>apertura pratica, con visualizzato il dettaglio dell'impresa</w:t>
      </w:r>
    </w:p>
    <w:p w:rsidR="005F0A08" w:rsidRDefault="005F0A08" w:rsidP="002E7E60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t>selezionare dalla</w:t>
      </w:r>
      <w:r w:rsidR="002E7E60">
        <w:t xml:space="preserve"> </w:t>
      </w:r>
      <w:r>
        <w:t>lista a scorrimento il</w:t>
      </w:r>
      <w:r w:rsidR="002E7E60">
        <w:t xml:space="preserve"> </w:t>
      </w:r>
      <w:r w:rsidRPr="00660E4C">
        <w:rPr>
          <w:b/>
        </w:rPr>
        <w:t>TIPO DI PRATICA</w:t>
      </w:r>
      <w:r>
        <w:t xml:space="preserve"> ( Rendicontazione ) e</w:t>
      </w:r>
      <w:r w:rsidR="002E7E60">
        <w:t xml:space="preserve"> </w:t>
      </w:r>
      <w:r>
        <w:t xml:space="preserve">lo SPORTELLO DI DESTINAZIONE (CCIAA di </w:t>
      </w:r>
      <w:r w:rsidR="002E7E60">
        <w:t>Perugia</w:t>
      </w:r>
      <w:r>
        <w:t>)</w:t>
      </w:r>
    </w:p>
    <w:p w:rsidR="002E7E60" w:rsidRDefault="005F0A08" w:rsidP="002E7E60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t>allegare il MODELLO BASE, ovvero il file XM</w:t>
      </w:r>
      <w:r w:rsidR="002E7E60">
        <w:t xml:space="preserve">L ottenuto con la funzione CREA </w:t>
      </w:r>
      <w:r>
        <w:t>MODELLO e poi firmato digitalmente; per fare questo premere il tasto SFOGLIA,</w:t>
      </w:r>
      <w:r w:rsidR="002E7E60">
        <w:t xml:space="preserve"> </w:t>
      </w:r>
      <w:r>
        <w:t>cercare il file nella cartella di appoggio e allegarlo alla pratica</w:t>
      </w:r>
    </w:p>
    <w:p w:rsidR="005F0A08" w:rsidRDefault="005F0A08" w:rsidP="002E7E60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t xml:space="preserve">al termine premere </w:t>
      </w:r>
      <w:r w:rsidRPr="00660E4C">
        <w:rPr>
          <w:b/>
        </w:rPr>
        <w:t>AVVIA CREAZIONE</w:t>
      </w:r>
    </w:p>
    <w:p w:rsidR="005F0A08" w:rsidRDefault="005F0A08" w:rsidP="002E7E60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t>il sistema apre la pratica attribuendo alla stessa un codice identificativo</w:t>
      </w:r>
    </w:p>
    <w:p w:rsidR="00FB564C" w:rsidRDefault="00FB564C" w:rsidP="005F0A08">
      <w:pPr>
        <w:spacing w:after="0" w:line="240" w:lineRule="auto"/>
        <w:jc w:val="both"/>
      </w:pPr>
    </w:p>
    <w:p w:rsidR="005F0A08" w:rsidRDefault="002E7E60" w:rsidP="00A44542">
      <w:pPr>
        <w:spacing w:after="0" w:line="240" w:lineRule="auto"/>
        <w:ind w:firstLine="708"/>
        <w:jc w:val="both"/>
        <w:rPr>
          <w:b/>
          <w:color w:val="C00000"/>
          <w:u w:val="single"/>
        </w:rPr>
      </w:pPr>
      <w:r w:rsidRPr="002E7E60">
        <w:rPr>
          <w:b/>
          <w:color w:val="C00000"/>
          <w:u w:val="single"/>
        </w:rPr>
        <w:t>C)</w:t>
      </w:r>
      <w:r w:rsidR="005F0A08" w:rsidRPr="002E7E60">
        <w:rPr>
          <w:b/>
          <w:color w:val="C00000"/>
          <w:u w:val="single"/>
        </w:rPr>
        <w:t>. Gestione degli allegati</w:t>
      </w:r>
    </w:p>
    <w:p w:rsidR="002E7E60" w:rsidRPr="002E7E60" w:rsidRDefault="002E7E60" w:rsidP="005F0A08">
      <w:pPr>
        <w:spacing w:after="0" w:line="240" w:lineRule="auto"/>
        <w:jc w:val="both"/>
        <w:rPr>
          <w:b/>
          <w:color w:val="C00000"/>
          <w:u w:val="single"/>
        </w:rPr>
      </w:pPr>
    </w:p>
    <w:p w:rsidR="005F0A08" w:rsidRDefault="005F0A08" w:rsidP="002E7E60">
      <w:pPr>
        <w:pStyle w:val="Paragrafoelenco"/>
        <w:numPr>
          <w:ilvl w:val="0"/>
          <w:numId w:val="35"/>
        </w:numPr>
        <w:spacing w:after="0" w:line="240" w:lineRule="auto"/>
        <w:jc w:val="both"/>
      </w:pPr>
      <w:r>
        <w:t xml:space="preserve">All'interno della scheda di dettaglio, premere il tasto </w:t>
      </w:r>
      <w:r w:rsidRPr="00660E4C">
        <w:rPr>
          <w:b/>
        </w:rPr>
        <w:t>ALLEGA</w:t>
      </w:r>
      <w:r>
        <w:t xml:space="preserve"> per allegare tutti gl</w:t>
      </w:r>
      <w:r w:rsidR="002E7E60">
        <w:t xml:space="preserve">i </w:t>
      </w:r>
      <w:r>
        <w:t>altri documenti (oltre al modello base) previsti dal bando.</w:t>
      </w:r>
      <w:r w:rsidR="002E7E60">
        <w:t xml:space="preserve"> </w:t>
      </w:r>
      <w:r>
        <w:t>I documenti devono essere preventivamente firmati digitalmente; il sistema segnala</w:t>
      </w:r>
      <w:r w:rsidR="002E7E60">
        <w:t xml:space="preserve"> </w:t>
      </w:r>
      <w:r>
        <w:t>con “chiave rossa” l'eventuale anomalia di validità della firma digitale.</w:t>
      </w:r>
    </w:p>
    <w:p w:rsidR="005F0A08" w:rsidRDefault="002E7E60" w:rsidP="002E7E60">
      <w:pPr>
        <w:pStyle w:val="Paragrafoelenco"/>
        <w:numPr>
          <w:ilvl w:val="0"/>
          <w:numId w:val="35"/>
        </w:numPr>
        <w:spacing w:after="0" w:line="240" w:lineRule="auto"/>
        <w:jc w:val="both"/>
      </w:pPr>
      <w:r>
        <w:t xml:space="preserve">si consiglia di creare per le fatture e le quietanza di pagamento </w:t>
      </w:r>
      <w:r w:rsidR="005F0A08">
        <w:t>un unico file PDF (NO JPG) di tutti gli allegati (es. le fatture,</w:t>
      </w:r>
      <w:r>
        <w:t xml:space="preserve"> </w:t>
      </w:r>
      <w:r w:rsidR="005F0A08">
        <w:t>relazioni, ecc.), apponendo una sola firma digitale;</w:t>
      </w:r>
    </w:p>
    <w:p w:rsidR="005F0A08" w:rsidRDefault="005F0A08" w:rsidP="002E7E60">
      <w:pPr>
        <w:pStyle w:val="Paragrafoelenco"/>
        <w:numPr>
          <w:ilvl w:val="0"/>
          <w:numId w:val="35"/>
        </w:numPr>
        <w:spacing w:after="0" w:line="240" w:lineRule="auto"/>
        <w:jc w:val="both"/>
      </w:pPr>
      <w:r>
        <w:t xml:space="preserve">al termine premere il tasto </w:t>
      </w:r>
      <w:r w:rsidRPr="00660E4C">
        <w:rPr>
          <w:b/>
        </w:rPr>
        <w:t>ALLEGA E CONTINUA</w:t>
      </w:r>
      <w:r>
        <w:t xml:space="preserve"> per</w:t>
      </w:r>
      <w:r w:rsidR="002E7E60">
        <w:t xml:space="preserve"> </w:t>
      </w:r>
      <w:r>
        <w:t>aggiungere un altro</w:t>
      </w:r>
      <w:r w:rsidR="002E7E60">
        <w:t xml:space="preserve"> </w:t>
      </w:r>
      <w:r>
        <w:t>allegato o,</w:t>
      </w:r>
    </w:p>
    <w:p w:rsidR="005F0A08" w:rsidRDefault="005F0A08" w:rsidP="002E7E60">
      <w:pPr>
        <w:pStyle w:val="Paragrafoelenco"/>
        <w:numPr>
          <w:ilvl w:val="0"/>
          <w:numId w:val="35"/>
        </w:numPr>
        <w:spacing w:after="0" w:line="240" w:lineRule="auto"/>
        <w:jc w:val="both"/>
      </w:pPr>
      <w:r>
        <w:t xml:space="preserve">in alternativa, </w:t>
      </w:r>
      <w:r w:rsidRPr="00660E4C">
        <w:rPr>
          <w:b/>
        </w:rPr>
        <w:t>ALLEGA E TERMINA</w:t>
      </w:r>
      <w:r>
        <w:t xml:space="preserve"> per</w:t>
      </w:r>
      <w:r w:rsidR="002E7E60">
        <w:t xml:space="preserve"> </w:t>
      </w:r>
      <w:r>
        <w:t>concludere l'operazione e</w:t>
      </w:r>
      <w:r w:rsidR="002E7E60">
        <w:t xml:space="preserve"> </w:t>
      </w:r>
      <w:r>
        <w:t>tornare al dettaglio della Pratica.</w:t>
      </w:r>
    </w:p>
    <w:p w:rsidR="00FB564C" w:rsidRDefault="00FB564C" w:rsidP="005F0A08">
      <w:pPr>
        <w:spacing w:after="0" w:line="240" w:lineRule="auto"/>
        <w:jc w:val="both"/>
      </w:pPr>
    </w:p>
    <w:p w:rsidR="005F0A08" w:rsidRDefault="002E7E60" w:rsidP="00A44542">
      <w:pPr>
        <w:spacing w:after="0" w:line="240" w:lineRule="auto"/>
        <w:ind w:firstLine="708"/>
        <w:jc w:val="both"/>
        <w:rPr>
          <w:b/>
          <w:color w:val="C00000"/>
          <w:u w:val="single"/>
        </w:rPr>
      </w:pPr>
      <w:r w:rsidRPr="002E7E60">
        <w:rPr>
          <w:b/>
          <w:color w:val="C00000"/>
          <w:u w:val="single"/>
        </w:rPr>
        <w:t>D</w:t>
      </w:r>
      <w:r w:rsidR="005F0A08" w:rsidRPr="002E7E60">
        <w:rPr>
          <w:b/>
          <w:color w:val="C00000"/>
          <w:u w:val="single"/>
        </w:rPr>
        <w:t>. Inviare la pratica</w:t>
      </w:r>
    </w:p>
    <w:p w:rsidR="002E7E60" w:rsidRPr="002E7E60" w:rsidRDefault="002E7E60" w:rsidP="005F0A08">
      <w:pPr>
        <w:spacing w:after="0" w:line="240" w:lineRule="auto"/>
        <w:jc w:val="both"/>
        <w:rPr>
          <w:b/>
          <w:color w:val="C00000"/>
          <w:u w:val="single"/>
        </w:rPr>
      </w:pPr>
    </w:p>
    <w:p w:rsidR="005F0A08" w:rsidRDefault="005F0A08" w:rsidP="002E7E60">
      <w:pPr>
        <w:pStyle w:val="Paragrafoelenco"/>
        <w:numPr>
          <w:ilvl w:val="0"/>
          <w:numId w:val="36"/>
        </w:numPr>
        <w:spacing w:after="0" w:line="240" w:lineRule="auto"/>
        <w:jc w:val="both"/>
      </w:pPr>
      <w:r>
        <w:t>Prima di inviare la pratica è opportuno verificare ch</w:t>
      </w:r>
      <w:r w:rsidR="002E7E60">
        <w:t xml:space="preserve">e sia stato allegato il modello </w:t>
      </w:r>
      <w:r>
        <w:t>base e tutti gli ulteriori allegati previsti dal bando.</w:t>
      </w:r>
      <w:r w:rsidR="002E7E60">
        <w:t xml:space="preserve"> </w:t>
      </w:r>
      <w:r>
        <w:t>Tutti gli allegati devono essere firmati digitalmente</w:t>
      </w:r>
      <w:r w:rsidR="002E7E60">
        <w:t xml:space="preserve">. </w:t>
      </w:r>
      <w:r>
        <w:t xml:space="preserve">In questa fase sono disponibili il tasto di </w:t>
      </w:r>
      <w:r w:rsidRPr="00660E4C">
        <w:t>ANNULLA PRATICA e la funzione</w:t>
      </w:r>
      <w:r w:rsidR="002E7E60" w:rsidRPr="00660E4C">
        <w:t xml:space="preserve"> </w:t>
      </w:r>
      <w:r w:rsidRPr="00660E4C">
        <w:t>ANNOTAZIONI,</w:t>
      </w:r>
      <w:r>
        <w:t xml:space="preserve"> per aggiungere delle note alla pratica che possono essere lette dal</w:t>
      </w:r>
      <w:r w:rsidR="002E7E60">
        <w:t xml:space="preserve"> </w:t>
      </w:r>
      <w:r>
        <w:t>funzionario che effettua l'istruttoria.</w:t>
      </w:r>
    </w:p>
    <w:p w:rsidR="005F0A08" w:rsidRPr="00660E4C" w:rsidRDefault="005F0A08" w:rsidP="002E7E6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b/>
        </w:rPr>
      </w:pPr>
      <w:r>
        <w:t xml:space="preserve">premere il tasto </w:t>
      </w:r>
      <w:r w:rsidRPr="00660E4C">
        <w:rPr>
          <w:b/>
        </w:rPr>
        <w:t>INVIA PRATICA</w:t>
      </w:r>
      <w:r>
        <w:t xml:space="preserve"> e confermare l'operazione premendo il tasto </w:t>
      </w:r>
      <w:r w:rsidRPr="00660E4C">
        <w:rPr>
          <w:b/>
        </w:rPr>
        <w:t>OK</w:t>
      </w:r>
    </w:p>
    <w:p w:rsidR="005F0A08" w:rsidRDefault="005F0A08" w:rsidP="002E7E60">
      <w:pPr>
        <w:pStyle w:val="Paragrafoelenco"/>
        <w:numPr>
          <w:ilvl w:val="0"/>
          <w:numId w:val="36"/>
        </w:numPr>
        <w:spacing w:after="0" w:line="240" w:lineRule="auto"/>
        <w:jc w:val="both"/>
      </w:pPr>
      <w:r>
        <w:t>il sistema conferma l'avvenuto invio e visualizza la lista delle pratiche chiuse.</w:t>
      </w:r>
    </w:p>
    <w:p w:rsidR="005F0A08" w:rsidRDefault="005F0A08" w:rsidP="002E7E60">
      <w:pPr>
        <w:pStyle w:val="Paragrafoelenco"/>
        <w:numPr>
          <w:ilvl w:val="0"/>
          <w:numId w:val="36"/>
        </w:numPr>
        <w:spacing w:after="0" w:line="240" w:lineRule="auto"/>
        <w:jc w:val="both"/>
      </w:pPr>
      <w:r>
        <w:t>La definizione "pratiche chiuse" è relativo all'uten</w:t>
      </w:r>
      <w:r w:rsidR="002E7E60">
        <w:t xml:space="preserve">te stesso, ovvero sono pratiche </w:t>
      </w:r>
      <w:r>
        <w:t>che l</w:t>
      </w:r>
      <w:r w:rsidR="00660E4C">
        <w:t>’utente</w:t>
      </w:r>
      <w:r>
        <w:t xml:space="preserve"> ha finito di elaborare</w:t>
      </w:r>
      <w:r w:rsidR="002E7E60">
        <w:t xml:space="preserve"> e che passeranno alla fase istruttoria degli uffici competenti</w:t>
      </w:r>
    </w:p>
    <w:p w:rsidR="005F0A08" w:rsidRDefault="005F0A08" w:rsidP="00BA5B26">
      <w:pPr>
        <w:spacing w:after="0" w:line="240" w:lineRule="auto"/>
        <w:jc w:val="both"/>
      </w:pPr>
    </w:p>
    <w:p w:rsidR="00C253EC" w:rsidRDefault="00C253EC" w:rsidP="00C253EC">
      <w:pPr>
        <w:spacing w:after="0" w:line="240" w:lineRule="auto"/>
        <w:jc w:val="both"/>
      </w:pPr>
      <w:r>
        <w:t xml:space="preserve">Per maggiori informazioni e approfondimenti (tutorial, materiale didattico, ecc.) è possibile registrarsi gratuitamente sul sito di E-learning – Formazione Continua di </w:t>
      </w:r>
      <w:proofErr w:type="spellStart"/>
      <w:r>
        <w:t>Infocamere</w:t>
      </w:r>
      <w:proofErr w:type="spellEnd"/>
      <w:r>
        <w:t xml:space="preserve"> all’indirizzo https://elearning.infocamere.it/ - sezione Pratica telematica Contributi alle Imprese.</w:t>
      </w:r>
    </w:p>
    <w:p w:rsidR="000F331C" w:rsidRDefault="000F331C" w:rsidP="000F331C">
      <w:pPr>
        <w:spacing w:after="0" w:line="240" w:lineRule="auto"/>
        <w:jc w:val="both"/>
        <w:rPr>
          <w:b/>
          <w:u w:val="single"/>
        </w:rPr>
      </w:pPr>
    </w:p>
    <w:p w:rsidR="00C253EC" w:rsidRDefault="00C253EC" w:rsidP="00937BA0"/>
    <w:p w:rsidR="00C253EC" w:rsidRPr="00C253EC" w:rsidRDefault="00C253EC" w:rsidP="00C253EC">
      <w:pPr>
        <w:jc w:val="center"/>
        <w:rPr>
          <w:b/>
        </w:rPr>
      </w:pPr>
      <w:r w:rsidRPr="00C253EC">
        <w:rPr>
          <w:b/>
        </w:rPr>
        <w:t>ELENCO DELLA DOCUMENTAZIONE DA ALLEGARE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53EC" w:rsidTr="00C253EC">
        <w:tc>
          <w:tcPr>
            <w:tcW w:w="9778" w:type="dxa"/>
            <w:shd w:val="clear" w:color="auto" w:fill="F2DBDB" w:themeFill="accent2" w:themeFillTint="33"/>
          </w:tcPr>
          <w:p w:rsidR="00C253EC" w:rsidRDefault="00C253EC" w:rsidP="00C253EC">
            <w:pPr>
              <w:ind w:left="142" w:right="348"/>
            </w:pPr>
          </w:p>
          <w:p w:rsidR="00C253EC" w:rsidRDefault="00C253EC" w:rsidP="00C253EC">
            <w:pPr>
              <w:ind w:left="142" w:right="348"/>
            </w:pPr>
            <w:r>
              <w:t>Alla pratica telematica relativa alla domanda di contributo occorre allegare:</w:t>
            </w:r>
          </w:p>
          <w:p w:rsidR="00C253EC" w:rsidRDefault="00C253EC" w:rsidP="00C253EC">
            <w:pPr>
              <w:pStyle w:val="Paragrafoelenco"/>
              <w:numPr>
                <w:ilvl w:val="0"/>
                <w:numId w:val="37"/>
              </w:numPr>
              <w:ind w:right="348"/>
            </w:pPr>
            <w:r>
              <w:t>Modello base;</w:t>
            </w:r>
          </w:p>
          <w:p w:rsidR="00C253EC" w:rsidRDefault="00C253EC" w:rsidP="00C253EC">
            <w:pPr>
              <w:pStyle w:val="Paragrafoelenco"/>
              <w:numPr>
                <w:ilvl w:val="0"/>
                <w:numId w:val="37"/>
              </w:numPr>
              <w:ind w:right="348"/>
            </w:pPr>
            <w:r>
              <w:t>Modulo “Richiesta di liquidazione” (il relativo file è online sul sito www.pg.camcom.gov.it &gt;</w:t>
            </w:r>
          </w:p>
          <w:p w:rsidR="00C253EC" w:rsidRDefault="00C253EC" w:rsidP="00C253EC">
            <w:pPr>
              <w:pStyle w:val="Paragrafoelenco"/>
              <w:numPr>
                <w:ilvl w:val="0"/>
                <w:numId w:val="37"/>
              </w:numPr>
              <w:ind w:right="348"/>
            </w:pPr>
            <w:r>
              <w:t>Bandi promozionali) compilato in ogni sua parte (Allegato A);</w:t>
            </w:r>
          </w:p>
          <w:p w:rsidR="00C253EC" w:rsidRDefault="00C253EC" w:rsidP="00C253EC">
            <w:pPr>
              <w:pStyle w:val="Paragrafoelenco"/>
              <w:numPr>
                <w:ilvl w:val="0"/>
                <w:numId w:val="37"/>
              </w:numPr>
              <w:ind w:right="348"/>
            </w:pPr>
            <w:r>
              <w:t>Dichiarazione sostitutiva atto di notorietà (Allegato B)</w:t>
            </w:r>
          </w:p>
          <w:p w:rsidR="00C253EC" w:rsidRDefault="00C253EC" w:rsidP="00C253EC">
            <w:pPr>
              <w:pStyle w:val="Paragrafoelenco"/>
              <w:numPr>
                <w:ilvl w:val="0"/>
                <w:numId w:val="37"/>
              </w:numPr>
              <w:ind w:right="348"/>
            </w:pPr>
            <w:r>
              <w:t>Fatture di spesa e quietanze di pagamento</w:t>
            </w:r>
          </w:p>
          <w:p w:rsidR="00C253EC" w:rsidRDefault="00C253EC" w:rsidP="00C253EC">
            <w:pPr>
              <w:ind w:left="142" w:right="348"/>
              <w:jc w:val="both"/>
              <w:rPr>
                <w:b/>
              </w:rPr>
            </w:pPr>
            <w:r w:rsidRPr="0084763D">
              <w:rPr>
                <w:b/>
              </w:rPr>
              <w:t>Tutti gli allegati devono essere sottoscritti con firma digitale del legale rappresentante o dell’intermediario che effettua l’invio.</w:t>
            </w:r>
          </w:p>
          <w:p w:rsidR="00C253EC" w:rsidRPr="0084763D" w:rsidRDefault="00C253EC" w:rsidP="00C253EC">
            <w:pPr>
              <w:ind w:left="142" w:right="348"/>
              <w:jc w:val="both"/>
              <w:rPr>
                <w:b/>
              </w:rPr>
            </w:pPr>
          </w:p>
          <w:p w:rsidR="00C253EC" w:rsidRPr="00C253EC" w:rsidRDefault="00C253EC" w:rsidP="00C253EC">
            <w:pPr>
              <w:ind w:left="142" w:right="348"/>
              <w:jc w:val="both"/>
              <w:rPr>
                <w:b/>
              </w:rPr>
            </w:pPr>
            <w:r w:rsidRPr="00C253EC">
              <w:rPr>
                <w:b/>
              </w:rPr>
              <w:t xml:space="preserve">Le imprese ammesse dovranno anche compilare il  Questionario di valutazione sulle procedure di accesso al contributo e sulle caratteristiche dell’intervento realizzato attraverso l’accesso al link </w:t>
            </w:r>
            <w:hyperlink r:id="rId9" w:history="1">
              <w:r w:rsidR="00304F51" w:rsidRPr="00873454">
                <w:rPr>
                  <w:rStyle w:val="Collegamentoipertestuale"/>
                  <w:b/>
                </w:rPr>
                <w:t>https://goo.gl/forms/aGVL1JxEHGoKeu9S2</w:t>
              </w:r>
            </w:hyperlink>
            <w:r w:rsidR="00304F51">
              <w:rPr>
                <w:b/>
              </w:rPr>
              <w:t xml:space="preserve"> </w:t>
            </w:r>
          </w:p>
          <w:p w:rsidR="00C253EC" w:rsidRDefault="00C253EC" w:rsidP="00937BA0"/>
        </w:tc>
      </w:tr>
    </w:tbl>
    <w:p w:rsidR="00C253EC" w:rsidRDefault="00C253EC" w:rsidP="00937BA0"/>
    <w:p w:rsidR="00C939D9" w:rsidRDefault="00C939D9" w:rsidP="00D4539F">
      <w:pPr>
        <w:spacing w:after="0" w:line="240" w:lineRule="auto"/>
        <w:jc w:val="both"/>
      </w:pPr>
    </w:p>
    <w:p w:rsidR="00C939D9" w:rsidRDefault="00C939D9" w:rsidP="00D4539F">
      <w:pPr>
        <w:spacing w:after="0" w:line="240" w:lineRule="auto"/>
        <w:jc w:val="both"/>
      </w:pPr>
    </w:p>
    <w:sectPr w:rsidR="00C939D9" w:rsidSect="00455368">
      <w:headerReference w:type="default" r:id="rId10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A6" w:rsidRDefault="006F33A6" w:rsidP="00937BA0">
      <w:pPr>
        <w:spacing w:after="0" w:line="240" w:lineRule="auto"/>
      </w:pPr>
      <w:r>
        <w:separator/>
      </w:r>
    </w:p>
  </w:endnote>
  <w:endnote w:type="continuationSeparator" w:id="0">
    <w:p w:rsidR="006F33A6" w:rsidRDefault="006F33A6" w:rsidP="009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A6" w:rsidRDefault="006F33A6" w:rsidP="00937BA0">
      <w:pPr>
        <w:spacing w:after="0" w:line="240" w:lineRule="auto"/>
      </w:pPr>
      <w:r>
        <w:separator/>
      </w:r>
    </w:p>
  </w:footnote>
  <w:footnote w:type="continuationSeparator" w:id="0">
    <w:p w:rsidR="006F33A6" w:rsidRDefault="006F33A6" w:rsidP="0093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D" w:rsidRDefault="0084763D">
    <w:pPr>
      <w:pStyle w:val="Intestazione"/>
    </w:pPr>
    <w:r>
      <w:rPr>
        <w:noProof/>
        <w:sz w:val="19"/>
        <w:szCs w:val="19"/>
        <w:lang w:eastAsia="it-IT"/>
      </w:rPr>
      <w:drawing>
        <wp:inline distT="0" distB="0" distL="0" distR="0" wp14:anchorId="7A39F84B" wp14:editId="1CF744E4">
          <wp:extent cx="1943100" cy="571500"/>
          <wp:effectExtent l="0" t="0" r="0" b="0"/>
          <wp:docPr id="1" name="Immagine 1" descr="pg_cdc_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_cdc_A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9B7"/>
    <w:multiLevelType w:val="hybridMultilevel"/>
    <w:tmpl w:val="BD18C6B2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E9A"/>
    <w:multiLevelType w:val="hybridMultilevel"/>
    <w:tmpl w:val="84C2A73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10E8F"/>
    <w:multiLevelType w:val="hybridMultilevel"/>
    <w:tmpl w:val="53569614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C91"/>
    <w:multiLevelType w:val="hybridMultilevel"/>
    <w:tmpl w:val="9EC0D4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1FCB"/>
    <w:multiLevelType w:val="hybridMultilevel"/>
    <w:tmpl w:val="C07025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521A4"/>
    <w:multiLevelType w:val="hybridMultilevel"/>
    <w:tmpl w:val="835E16D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A52894"/>
    <w:multiLevelType w:val="hybridMultilevel"/>
    <w:tmpl w:val="F924908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0F5491"/>
    <w:multiLevelType w:val="hybridMultilevel"/>
    <w:tmpl w:val="10F03A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3780"/>
    <w:multiLevelType w:val="hybridMultilevel"/>
    <w:tmpl w:val="D682B9BC"/>
    <w:lvl w:ilvl="0" w:tplc="85E8AF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DC1DD7"/>
    <w:multiLevelType w:val="hybridMultilevel"/>
    <w:tmpl w:val="52B45CF4"/>
    <w:lvl w:ilvl="0" w:tplc="86F6213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82DA749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A693C"/>
    <w:multiLevelType w:val="hybridMultilevel"/>
    <w:tmpl w:val="DD98A0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755FE"/>
    <w:multiLevelType w:val="hybridMultilevel"/>
    <w:tmpl w:val="773A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6915"/>
    <w:multiLevelType w:val="hybridMultilevel"/>
    <w:tmpl w:val="29F039B6"/>
    <w:lvl w:ilvl="0" w:tplc="86F621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804A6"/>
    <w:multiLevelType w:val="hybridMultilevel"/>
    <w:tmpl w:val="F70C0A90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D148A"/>
    <w:multiLevelType w:val="hybridMultilevel"/>
    <w:tmpl w:val="6B6689E4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0508E"/>
    <w:multiLevelType w:val="hybridMultilevel"/>
    <w:tmpl w:val="E614455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091698"/>
    <w:multiLevelType w:val="hybridMultilevel"/>
    <w:tmpl w:val="E3885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80F21"/>
    <w:multiLevelType w:val="hybridMultilevel"/>
    <w:tmpl w:val="F86839FE"/>
    <w:lvl w:ilvl="0" w:tplc="0D6403EC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5636A"/>
    <w:multiLevelType w:val="hybridMultilevel"/>
    <w:tmpl w:val="441C5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82A22"/>
    <w:multiLevelType w:val="hybridMultilevel"/>
    <w:tmpl w:val="1478B0D0"/>
    <w:lvl w:ilvl="0" w:tplc="86F621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7715"/>
    <w:multiLevelType w:val="hybridMultilevel"/>
    <w:tmpl w:val="8556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F2490"/>
    <w:multiLevelType w:val="hybridMultilevel"/>
    <w:tmpl w:val="A900FF5C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50B8E"/>
    <w:multiLevelType w:val="hybridMultilevel"/>
    <w:tmpl w:val="1130E4CC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8103E"/>
    <w:multiLevelType w:val="hybridMultilevel"/>
    <w:tmpl w:val="9FC491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A6BDE"/>
    <w:multiLevelType w:val="hybridMultilevel"/>
    <w:tmpl w:val="C6FE7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52CD"/>
    <w:multiLevelType w:val="hybridMultilevel"/>
    <w:tmpl w:val="81F07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7309F"/>
    <w:multiLevelType w:val="hybridMultilevel"/>
    <w:tmpl w:val="C4903B1E"/>
    <w:lvl w:ilvl="0" w:tplc="7B2E02EE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42939"/>
    <w:multiLevelType w:val="hybridMultilevel"/>
    <w:tmpl w:val="A920D49E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E7808"/>
    <w:multiLevelType w:val="hybridMultilevel"/>
    <w:tmpl w:val="35102FA8"/>
    <w:lvl w:ilvl="0" w:tplc="86F621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D2EAE"/>
    <w:multiLevelType w:val="hybridMultilevel"/>
    <w:tmpl w:val="10DE70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C4420"/>
    <w:multiLevelType w:val="hybridMultilevel"/>
    <w:tmpl w:val="45D68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90C90"/>
    <w:multiLevelType w:val="hybridMultilevel"/>
    <w:tmpl w:val="2702DD82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420EC"/>
    <w:multiLevelType w:val="hybridMultilevel"/>
    <w:tmpl w:val="CA78091C"/>
    <w:lvl w:ilvl="0" w:tplc="1AE07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92F"/>
    <w:multiLevelType w:val="hybridMultilevel"/>
    <w:tmpl w:val="23A6DB52"/>
    <w:lvl w:ilvl="0" w:tplc="E26E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E4866"/>
    <w:multiLevelType w:val="hybridMultilevel"/>
    <w:tmpl w:val="277AC7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242F7"/>
    <w:multiLevelType w:val="hybridMultilevel"/>
    <w:tmpl w:val="8F30CF94"/>
    <w:lvl w:ilvl="0" w:tplc="86F621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F05A4"/>
    <w:multiLevelType w:val="hybridMultilevel"/>
    <w:tmpl w:val="3D9E2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24"/>
  </w:num>
  <w:num w:numId="5">
    <w:abstractNumId w:val="29"/>
  </w:num>
  <w:num w:numId="6">
    <w:abstractNumId w:val="27"/>
  </w:num>
  <w:num w:numId="7">
    <w:abstractNumId w:val="15"/>
  </w:num>
  <w:num w:numId="8">
    <w:abstractNumId w:val="8"/>
  </w:num>
  <w:num w:numId="9">
    <w:abstractNumId w:val="9"/>
  </w:num>
  <w:num w:numId="10">
    <w:abstractNumId w:val="34"/>
  </w:num>
  <w:num w:numId="11">
    <w:abstractNumId w:val="35"/>
  </w:num>
  <w:num w:numId="12">
    <w:abstractNumId w:val="26"/>
  </w:num>
  <w:num w:numId="13">
    <w:abstractNumId w:val="32"/>
  </w:num>
  <w:num w:numId="14">
    <w:abstractNumId w:val="3"/>
  </w:num>
  <w:num w:numId="15">
    <w:abstractNumId w:val="5"/>
  </w:num>
  <w:num w:numId="16">
    <w:abstractNumId w:val="18"/>
  </w:num>
  <w:num w:numId="17">
    <w:abstractNumId w:val="6"/>
  </w:num>
  <w:num w:numId="18">
    <w:abstractNumId w:val="2"/>
  </w:num>
  <w:num w:numId="19">
    <w:abstractNumId w:val="14"/>
  </w:num>
  <w:num w:numId="20">
    <w:abstractNumId w:val="23"/>
  </w:num>
  <w:num w:numId="21">
    <w:abstractNumId w:val="7"/>
  </w:num>
  <w:num w:numId="22">
    <w:abstractNumId w:val="17"/>
  </w:num>
  <w:num w:numId="23">
    <w:abstractNumId w:val="28"/>
  </w:num>
  <w:num w:numId="24">
    <w:abstractNumId w:val="12"/>
  </w:num>
  <w:num w:numId="25">
    <w:abstractNumId w:val="19"/>
  </w:num>
  <w:num w:numId="26">
    <w:abstractNumId w:val="36"/>
  </w:num>
  <w:num w:numId="27">
    <w:abstractNumId w:val="11"/>
  </w:num>
  <w:num w:numId="28">
    <w:abstractNumId w:val="20"/>
  </w:num>
  <w:num w:numId="29">
    <w:abstractNumId w:val="22"/>
  </w:num>
  <w:num w:numId="30">
    <w:abstractNumId w:val="31"/>
  </w:num>
  <w:num w:numId="31">
    <w:abstractNumId w:val="16"/>
  </w:num>
  <w:num w:numId="32">
    <w:abstractNumId w:val="4"/>
  </w:num>
  <w:num w:numId="33">
    <w:abstractNumId w:val="0"/>
  </w:num>
  <w:num w:numId="34">
    <w:abstractNumId w:val="13"/>
  </w:num>
  <w:num w:numId="35">
    <w:abstractNumId w:val="21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0"/>
    <w:rsid w:val="00037E1B"/>
    <w:rsid w:val="000F331C"/>
    <w:rsid w:val="0010688A"/>
    <w:rsid w:val="00177F27"/>
    <w:rsid w:val="002D15F2"/>
    <w:rsid w:val="002E7E60"/>
    <w:rsid w:val="00304F51"/>
    <w:rsid w:val="00334359"/>
    <w:rsid w:val="0036465A"/>
    <w:rsid w:val="00452B6C"/>
    <w:rsid w:val="00455368"/>
    <w:rsid w:val="00461981"/>
    <w:rsid w:val="004D6F9C"/>
    <w:rsid w:val="005F0A08"/>
    <w:rsid w:val="00660E4C"/>
    <w:rsid w:val="006F33A6"/>
    <w:rsid w:val="0084763D"/>
    <w:rsid w:val="00883010"/>
    <w:rsid w:val="00883DA6"/>
    <w:rsid w:val="00913721"/>
    <w:rsid w:val="00937BA0"/>
    <w:rsid w:val="00A44542"/>
    <w:rsid w:val="00BA5B26"/>
    <w:rsid w:val="00C253EC"/>
    <w:rsid w:val="00C939D9"/>
    <w:rsid w:val="00CA212C"/>
    <w:rsid w:val="00D4539F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5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5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7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BA0"/>
  </w:style>
  <w:style w:type="paragraph" w:styleId="Pidipagina">
    <w:name w:val="footer"/>
    <w:basedOn w:val="Normale"/>
    <w:link w:val="PidipaginaCarattere"/>
    <w:uiPriority w:val="99"/>
    <w:unhideWhenUsed/>
    <w:rsid w:val="00937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B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7B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212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5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56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C2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04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5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5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7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BA0"/>
  </w:style>
  <w:style w:type="paragraph" w:styleId="Pidipagina">
    <w:name w:val="footer"/>
    <w:basedOn w:val="Normale"/>
    <w:link w:val="PidipaginaCarattere"/>
    <w:uiPriority w:val="99"/>
    <w:unhideWhenUsed/>
    <w:rsid w:val="00937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B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7B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212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5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56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C2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04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imprese.it/registrar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aGVL1JxEHGoKeu9S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Committeri</dc:creator>
  <cp:lastModifiedBy>Serena Egidi</cp:lastModifiedBy>
  <cp:revision>2</cp:revision>
  <cp:lastPrinted>2018-05-04T12:16:00Z</cp:lastPrinted>
  <dcterms:created xsi:type="dcterms:W3CDTF">2018-05-31T06:17:00Z</dcterms:created>
  <dcterms:modified xsi:type="dcterms:W3CDTF">2018-05-31T06:17:00Z</dcterms:modified>
</cp:coreProperties>
</file>